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3F6" w:rsidRDefault="00451884">
      <w:pPr>
        <w:rPr>
          <w:rFonts w:cs="Arial"/>
          <w:color w:val="000000"/>
          <w:sz w:val="40"/>
          <w:szCs w:val="40"/>
        </w:rPr>
      </w:pPr>
      <w:r>
        <w:rPr>
          <w:rFonts w:cs="Arial"/>
          <w:color w:val="000000"/>
          <w:sz w:val="40"/>
          <w:szCs w:val="40"/>
        </w:rPr>
        <w:t>El Proceso de Bolonia en América Latina: Caso México</w:t>
      </w:r>
    </w:p>
    <w:p w:rsidR="00413BB6" w:rsidRPr="00413BB6" w:rsidRDefault="00413BB6" w:rsidP="00451884">
      <w:pPr>
        <w:jc w:val="both"/>
        <w:rPr>
          <w:rFonts w:ascii="Verdana" w:hAnsi="Verdana" w:cs="Arial"/>
          <w:b/>
          <w:color w:val="000000"/>
          <w:sz w:val="24"/>
          <w:szCs w:val="24"/>
        </w:rPr>
      </w:pPr>
      <w:r w:rsidRPr="00413BB6">
        <w:rPr>
          <w:rFonts w:ascii="Verdana" w:hAnsi="Verdana" w:cs="Arial"/>
          <w:b/>
          <w:color w:val="000000"/>
          <w:sz w:val="24"/>
          <w:szCs w:val="24"/>
        </w:rPr>
        <w:t xml:space="preserve">Conclusiones </w:t>
      </w:r>
    </w:p>
    <w:p w:rsidR="00451884" w:rsidRDefault="00CB521C" w:rsidP="00451884">
      <w:pPr>
        <w:jc w:val="both"/>
        <w:rPr>
          <w:rFonts w:ascii="Verdana" w:hAnsi="Verdana" w:cs="Arial"/>
          <w:color w:val="000000"/>
          <w:sz w:val="24"/>
          <w:szCs w:val="24"/>
        </w:rPr>
      </w:pPr>
      <w:r>
        <w:rPr>
          <w:rFonts w:ascii="Verdana" w:hAnsi="Verdana" w:cs="Arial"/>
          <w:color w:val="000000"/>
          <w:sz w:val="24"/>
          <w:szCs w:val="24"/>
        </w:rPr>
        <w:t>Después de hacer un análisis</w:t>
      </w:r>
      <w:bookmarkStart w:id="0" w:name="_GoBack"/>
      <w:bookmarkEnd w:id="0"/>
      <w:r>
        <w:rPr>
          <w:rFonts w:ascii="Verdana" w:hAnsi="Verdana" w:cs="Arial"/>
          <w:color w:val="000000"/>
          <w:sz w:val="24"/>
          <w:szCs w:val="24"/>
        </w:rPr>
        <w:t xml:space="preserve"> podemos concluir que e</w:t>
      </w:r>
      <w:r w:rsidR="00451884">
        <w:rPr>
          <w:rFonts w:ascii="Verdana" w:hAnsi="Verdana" w:cs="Arial"/>
          <w:color w:val="000000"/>
          <w:sz w:val="24"/>
          <w:szCs w:val="24"/>
        </w:rPr>
        <w:t>l impacto que ha representado e</w:t>
      </w:r>
      <w:r w:rsidR="00451884" w:rsidRPr="00451884">
        <w:rPr>
          <w:rFonts w:ascii="Verdana" w:hAnsi="Verdana" w:cs="Arial"/>
          <w:color w:val="000000"/>
          <w:sz w:val="24"/>
          <w:szCs w:val="24"/>
        </w:rPr>
        <w:t xml:space="preserve">l Proceso de Bolonia </w:t>
      </w:r>
      <w:r w:rsidR="00451884">
        <w:rPr>
          <w:rFonts w:ascii="Verdana" w:hAnsi="Verdana" w:cs="Arial"/>
          <w:color w:val="000000"/>
          <w:sz w:val="24"/>
          <w:szCs w:val="24"/>
        </w:rPr>
        <w:t xml:space="preserve">viene a </w:t>
      </w:r>
      <w:r w:rsidR="00451884" w:rsidRPr="00451884">
        <w:rPr>
          <w:rFonts w:ascii="Verdana" w:hAnsi="Verdana" w:cs="Arial"/>
          <w:color w:val="000000"/>
          <w:sz w:val="24"/>
          <w:szCs w:val="24"/>
        </w:rPr>
        <w:t>constitu</w:t>
      </w:r>
      <w:r w:rsidR="00451884">
        <w:rPr>
          <w:rFonts w:ascii="Verdana" w:hAnsi="Verdana" w:cs="Arial"/>
          <w:color w:val="000000"/>
          <w:sz w:val="24"/>
          <w:szCs w:val="24"/>
        </w:rPr>
        <w:t>ir</w:t>
      </w:r>
      <w:r w:rsidR="00451884" w:rsidRPr="00451884">
        <w:rPr>
          <w:rFonts w:ascii="Verdana" w:hAnsi="Verdana" w:cs="Arial"/>
          <w:color w:val="000000"/>
          <w:sz w:val="24"/>
          <w:szCs w:val="24"/>
        </w:rPr>
        <w:t xml:space="preserve"> </w:t>
      </w:r>
      <w:r w:rsidR="00451884">
        <w:rPr>
          <w:rFonts w:ascii="Verdana" w:hAnsi="Verdana" w:cs="Arial"/>
          <w:color w:val="000000"/>
          <w:sz w:val="24"/>
          <w:szCs w:val="24"/>
        </w:rPr>
        <w:t>una base importante que representa un indicador</w:t>
      </w:r>
      <w:r w:rsidR="00451884" w:rsidRPr="00451884">
        <w:rPr>
          <w:rFonts w:ascii="Verdana" w:hAnsi="Verdana" w:cs="Arial"/>
          <w:color w:val="000000"/>
          <w:sz w:val="24"/>
          <w:szCs w:val="24"/>
        </w:rPr>
        <w:t xml:space="preserve"> </w:t>
      </w:r>
      <w:r w:rsidR="00451884">
        <w:rPr>
          <w:rFonts w:ascii="Verdana" w:hAnsi="Verdana" w:cs="Arial"/>
          <w:color w:val="000000"/>
          <w:sz w:val="24"/>
          <w:szCs w:val="24"/>
        </w:rPr>
        <w:t xml:space="preserve">no solo a nivel mundial, sino </w:t>
      </w:r>
      <w:r w:rsidR="00451884" w:rsidRPr="00451884">
        <w:rPr>
          <w:rFonts w:ascii="Verdana" w:hAnsi="Verdana" w:cs="Arial"/>
          <w:color w:val="000000"/>
          <w:sz w:val="24"/>
          <w:szCs w:val="24"/>
        </w:rPr>
        <w:t>para el contexto educativo</w:t>
      </w:r>
      <w:r w:rsidR="00451884">
        <w:rPr>
          <w:rFonts w:ascii="Verdana" w:hAnsi="Verdana" w:cs="Arial"/>
          <w:color w:val="000000"/>
          <w:sz w:val="24"/>
          <w:szCs w:val="24"/>
        </w:rPr>
        <w:t xml:space="preserve"> en México</w:t>
      </w:r>
      <w:r w:rsidR="00451884" w:rsidRPr="00451884">
        <w:rPr>
          <w:rFonts w:ascii="Verdana" w:hAnsi="Verdana" w:cs="Arial"/>
          <w:color w:val="000000"/>
          <w:sz w:val="24"/>
          <w:szCs w:val="24"/>
        </w:rPr>
        <w:t xml:space="preserve">. </w:t>
      </w:r>
      <w:r w:rsidR="00451884">
        <w:rPr>
          <w:rFonts w:ascii="Verdana" w:hAnsi="Verdana" w:cs="Arial"/>
          <w:color w:val="000000"/>
          <w:sz w:val="24"/>
          <w:szCs w:val="24"/>
        </w:rPr>
        <w:t xml:space="preserve">Es importante retomar las ideas del </w:t>
      </w:r>
      <w:r w:rsidR="00451884" w:rsidRPr="00451884">
        <w:rPr>
          <w:rFonts w:ascii="Verdana" w:hAnsi="Verdana" w:cs="Arial"/>
          <w:color w:val="000000"/>
          <w:sz w:val="24"/>
          <w:szCs w:val="24"/>
        </w:rPr>
        <w:t xml:space="preserve">Proceso de Bolonia </w:t>
      </w:r>
      <w:r w:rsidR="00451884">
        <w:rPr>
          <w:rFonts w:ascii="Verdana" w:hAnsi="Verdana" w:cs="Arial"/>
          <w:color w:val="000000"/>
          <w:sz w:val="24"/>
          <w:szCs w:val="24"/>
        </w:rPr>
        <w:t xml:space="preserve">como una manera de incrementar el </w:t>
      </w:r>
      <w:r w:rsidR="00451884" w:rsidRPr="00451884">
        <w:rPr>
          <w:rFonts w:ascii="Verdana" w:hAnsi="Verdana" w:cs="Arial"/>
          <w:color w:val="000000"/>
          <w:sz w:val="24"/>
          <w:szCs w:val="24"/>
        </w:rPr>
        <w:t xml:space="preserve">atractivo </w:t>
      </w:r>
      <w:r w:rsidR="00451884">
        <w:rPr>
          <w:rFonts w:ascii="Verdana" w:hAnsi="Verdana" w:cs="Arial"/>
          <w:color w:val="000000"/>
          <w:sz w:val="24"/>
          <w:szCs w:val="24"/>
        </w:rPr>
        <w:t xml:space="preserve"> de la mayor parte de las IES en México </w:t>
      </w:r>
      <w:r w:rsidR="00451884" w:rsidRPr="00451884">
        <w:rPr>
          <w:rFonts w:ascii="Verdana" w:hAnsi="Verdana" w:cs="Arial"/>
          <w:color w:val="000000"/>
          <w:sz w:val="24"/>
          <w:szCs w:val="24"/>
        </w:rPr>
        <w:t xml:space="preserve">y </w:t>
      </w:r>
      <w:r w:rsidR="00451884">
        <w:rPr>
          <w:rFonts w:ascii="Verdana" w:hAnsi="Verdana" w:cs="Arial"/>
          <w:color w:val="000000"/>
          <w:sz w:val="24"/>
          <w:szCs w:val="24"/>
        </w:rPr>
        <w:t xml:space="preserve">sean más </w:t>
      </w:r>
      <w:r w:rsidR="00451884" w:rsidRPr="00451884">
        <w:rPr>
          <w:rFonts w:ascii="Verdana" w:hAnsi="Verdana" w:cs="Arial"/>
          <w:color w:val="000000"/>
          <w:sz w:val="24"/>
          <w:szCs w:val="24"/>
        </w:rPr>
        <w:t xml:space="preserve">competitivas, atractivas, especialmente con relación a las de </w:t>
      </w:r>
      <w:r w:rsidR="00451884">
        <w:rPr>
          <w:rFonts w:ascii="Verdana" w:hAnsi="Verdana" w:cs="Arial"/>
          <w:color w:val="000000"/>
          <w:sz w:val="24"/>
          <w:szCs w:val="24"/>
        </w:rPr>
        <w:t xml:space="preserve">Europa y </w:t>
      </w:r>
      <w:r w:rsidR="00451884" w:rsidRPr="00451884">
        <w:rPr>
          <w:rFonts w:ascii="Verdana" w:hAnsi="Verdana" w:cs="Arial"/>
          <w:color w:val="000000"/>
          <w:sz w:val="24"/>
          <w:szCs w:val="24"/>
        </w:rPr>
        <w:t xml:space="preserve">los Estados Unidos. </w:t>
      </w:r>
      <w:r w:rsidR="00EF5222" w:rsidRPr="00451884">
        <w:rPr>
          <w:rFonts w:ascii="Verdana" w:hAnsi="Verdana" w:cs="Arial"/>
          <w:color w:val="000000"/>
          <w:sz w:val="24"/>
          <w:szCs w:val="24"/>
        </w:rPr>
        <w:t xml:space="preserve">La SEP ha decidido implementar su propia estrategia para avanzar en la consolidación de un espacio común de educación superior de calidad en México, que nace vinculado a la UE y adopta como modelo </w:t>
      </w:r>
      <w:proofErr w:type="spellStart"/>
      <w:r w:rsidR="00EF5222" w:rsidRPr="00451884">
        <w:rPr>
          <w:rFonts w:ascii="Verdana" w:hAnsi="Verdana" w:cs="Arial"/>
          <w:color w:val="000000"/>
          <w:sz w:val="24"/>
          <w:szCs w:val="24"/>
        </w:rPr>
        <w:t>Tuning</w:t>
      </w:r>
      <w:proofErr w:type="spellEnd"/>
      <w:r w:rsidR="00EF5222" w:rsidRPr="00451884">
        <w:rPr>
          <w:rFonts w:ascii="Verdana" w:hAnsi="Verdana" w:cs="Arial"/>
          <w:color w:val="000000"/>
          <w:sz w:val="24"/>
          <w:szCs w:val="24"/>
        </w:rPr>
        <w:t>.</w:t>
      </w:r>
    </w:p>
    <w:p w:rsidR="00451884" w:rsidRDefault="00451884" w:rsidP="00451884">
      <w:pPr>
        <w:jc w:val="both"/>
        <w:rPr>
          <w:rFonts w:ascii="Verdana" w:hAnsi="Verdana" w:cs="Arial"/>
          <w:color w:val="000000"/>
          <w:sz w:val="24"/>
          <w:szCs w:val="24"/>
        </w:rPr>
      </w:pPr>
    </w:p>
    <w:sectPr w:rsidR="00451884" w:rsidSect="00CF023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1884"/>
    <w:rsid w:val="002F182F"/>
    <w:rsid w:val="00413BB6"/>
    <w:rsid w:val="00451884"/>
    <w:rsid w:val="00CB521C"/>
    <w:rsid w:val="00CF0233"/>
    <w:rsid w:val="00DD13F6"/>
    <w:rsid w:val="00EF5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23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115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UCEM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Ucem 2011</dc:creator>
  <cp:keywords/>
  <dc:description/>
  <cp:lastModifiedBy>Graciela</cp:lastModifiedBy>
  <cp:revision>2</cp:revision>
  <dcterms:created xsi:type="dcterms:W3CDTF">2011-10-15T13:52:00Z</dcterms:created>
  <dcterms:modified xsi:type="dcterms:W3CDTF">2011-10-26T01:55:00Z</dcterms:modified>
</cp:coreProperties>
</file>